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C2B840" w14:textId="6076C835" w:rsidR="00EE573E" w:rsidRPr="000C7C2B" w:rsidRDefault="00F5745C">
      <w:pPr>
        <w:rPr>
          <w:rFonts w:ascii="Avenir Book" w:hAnsi="Avenir Book"/>
        </w:rPr>
      </w:pPr>
      <w:r w:rsidRPr="000C7C2B">
        <w:rPr>
          <w:rFonts w:ascii="Avenir Book" w:hAnsi="Avenir Book"/>
        </w:rPr>
        <w:t>Lesson Title:</w:t>
      </w:r>
      <w:r w:rsidRPr="000C7C2B">
        <w:rPr>
          <w:rFonts w:ascii="Avenir Book" w:hAnsi="Avenir Book"/>
        </w:rPr>
        <w:tab/>
      </w:r>
    </w:p>
    <w:p w14:paraId="58EAF76B" w14:textId="77777777" w:rsidR="00650FB9" w:rsidRPr="000C7C2B" w:rsidRDefault="00650FB9">
      <w:pPr>
        <w:rPr>
          <w:rFonts w:ascii="Avenir Book" w:hAnsi="Avenir Book"/>
        </w:rPr>
      </w:pPr>
    </w:p>
    <w:p w14:paraId="29235814" w14:textId="47EB95DC" w:rsidR="00EE573E" w:rsidRPr="000C7C2B" w:rsidRDefault="00F5745C">
      <w:pPr>
        <w:rPr>
          <w:rFonts w:ascii="Avenir Book" w:hAnsi="Avenir Book"/>
        </w:rPr>
      </w:pPr>
      <w:r w:rsidRPr="000C7C2B">
        <w:rPr>
          <w:rFonts w:ascii="Avenir Book" w:hAnsi="Avenir Book"/>
        </w:rPr>
        <w:t xml:space="preserve">Grade Level/Focus: </w:t>
      </w:r>
    </w:p>
    <w:p w14:paraId="4BF6AF29" w14:textId="77777777" w:rsidR="00EE573E" w:rsidRPr="000C7C2B" w:rsidRDefault="00EE573E">
      <w:pPr>
        <w:rPr>
          <w:rFonts w:ascii="Avenir Book" w:hAnsi="Avenir Book"/>
        </w:rPr>
      </w:pPr>
    </w:p>
    <w:p w14:paraId="51AAA510" w14:textId="77777777" w:rsidR="00EE573E" w:rsidRPr="000C7C2B" w:rsidRDefault="00F5745C">
      <w:pPr>
        <w:rPr>
          <w:rFonts w:ascii="Avenir Book" w:hAnsi="Avenir Book"/>
        </w:rPr>
      </w:pPr>
      <w:r w:rsidRPr="000C7C2B">
        <w:rPr>
          <w:rFonts w:ascii="Avenir Book" w:hAnsi="Avenir Book"/>
        </w:rPr>
        <w:t>Unit Questions:</w:t>
      </w:r>
    </w:p>
    <w:p w14:paraId="58328FFC" w14:textId="77777777" w:rsidR="00650FB9" w:rsidRPr="000C7C2B" w:rsidRDefault="00650FB9">
      <w:pPr>
        <w:rPr>
          <w:rFonts w:ascii="Avenir Book" w:hAnsi="Avenir Book"/>
        </w:rPr>
      </w:pPr>
    </w:p>
    <w:p w14:paraId="45624881" w14:textId="65F2E8B6" w:rsidR="00650FB9" w:rsidRPr="000C7C2B" w:rsidRDefault="00650FB9" w:rsidP="00650FB9">
      <w:pPr>
        <w:rPr>
          <w:rFonts w:ascii="Avenir Book" w:hAnsi="Avenir Book"/>
        </w:rPr>
      </w:pPr>
      <w:r w:rsidRPr="000C7C2B">
        <w:rPr>
          <w:rFonts w:ascii="Avenir Book" w:hAnsi="Avenir Book"/>
        </w:rPr>
        <w:t>Learning Outcomes</w:t>
      </w:r>
      <w:r w:rsidRPr="000C7C2B">
        <w:rPr>
          <w:rFonts w:ascii="Avenir Book" w:hAnsi="Avenir Book"/>
        </w:rPr>
        <w:t>:</w:t>
      </w:r>
    </w:p>
    <w:p w14:paraId="26CA9928" w14:textId="77777777" w:rsidR="00650FB9" w:rsidRPr="000C7C2B" w:rsidRDefault="00650FB9">
      <w:pPr>
        <w:rPr>
          <w:rFonts w:ascii="Avenir Book" w:hAnsi="Avenir Book"/>
        </w:rPr>
      </w:pPr>
    </w:p>
    <w:p w14:paraId="7139C895" w14:textId="77777777" w:rsidR="00EE573E" w:rsidRPr="000C7C2B" w:rsidRDefault="00EE573E">
      <w:pPr>
        <w:rPr>
          <w:rFonts w:ascii="Avenir Book" w:hAnsi="Avenir Book"/>
        </w:rPr>
      </w:pPr>
    </w:p>
    <w:p w14:paraId="50D0FA88" w14:textId="77777777" w:rsidR="00EE573E" w:rsidRPr="000C7C2B" w:rsidRDefault="00F5745C">
      <w:pPr>
        <w:rPr>
          <w:rFonts w:ascii="Avenir Book" w:hAnsi="Avenir Book"/>
        </w:rPr>
      </w:pPr>
      <w:r w:rsidRPr="000C7C2B">
        <w:rPr>
          <w:rFonts w:ascii="Avenir Book" w:hAnsi="Avenir Book"/>
        </w:rPr>
        <w:t>Why did you choose this lesson to revise?</w:t>
      </w:r>
    </w:p>
    <w:p w14:paraId="2A095F1C" w14:textId="77777777" w:rsidR="00EE573E" w:rsidRDefault="00EE573E">
      <w:pPr>
        <w:rPr>
          <w:rFonts w:ascii="Avenir Book" w:hAnsi="Avenir Book"/>
        </w:rPr>
      </w:pPr>
    </w:p>
    <w:p w14:paraId="4922B17E" w14:textId="77777777" w:rsidR="00650FB9" w:rsidRPr="00650FB9" w:rsidRDefault="00650FB9">
      <w:pPr>
        <w:rPr>
          <w:rFonts w:ascii="Avenir Book" w:hAnsi="Avenir Book"/>
        </w:rPr>
      </w:pPr>
    </w:p>
    <w:p w14:paraId="4492766F" w14:textId="77777777" w:rsidR="00EE573E" w:rsidRPr="000C7C2B" w:rsidRDefault="00F5745C">
      <w:pPr>
        <w:rPr>
          <w:rFonts w:ascii="Avenir Book" w:hAnsi="Avenir Book"/>
        </w:rPr>
      </w:pPr>
      <w:r w:rsidRPr="000C7C2B">
        <w:rPr>
          <w:rFonts w:ascii="Avenir Book" w:hAnsi="Avenir Book"/>
        </w:rPr>
        <w:t>What are the barriers to learning in the lesson you chose?</w:t>
      </w:r>
    </w:p>
    <w:p w14:paraId="41D6622E" w14:textId="77777777" w:rsidR="00EE573E" w:rsidRPr="00650FB9" w:rsidRDefault="00EE573E">
      <w:pPr>
        <w:rPr>
          <w:rFonts w:ascii="Avenir Book" w:hAnsi="Avenir Book"/>
        </w:rPr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650FB9" w14:paraId="57E5C093" w14:textId="77777777" w:rsidTr="00650FB9">
        <w:tc>
          <w:tcPr>
            <w:tcW w:w="6588" w:type="dxa"/>
          </w:tcPr>
          <w:p w14:paraId="2CA6E6DD" w14:textId="688575EE" w:rsidR="00650FB9" w:rsidRPr="00650FB9" w:rsidRDefault="00650FB9" w:rsidP="00650FB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Goals</w:t>
            </w:r>
          </w:p>
          <w:p w14:paraId="19F37664" w14:textId="77777777" w:rsidR="00650FB9" w:rsidRPr="00650FB9" w:rsidRDefault="00650FB9" w:rsidP="00650FB9">
            <w:pPr>
              <w:rPr>
                <w:rFonts w:ascii="Avenir Book" w:hAnsi="Avenir Book"/>
              </w:rPr>
            </w:pPr>
          </w:p>
          <w:p w14:paraId="2C11A675" w14:textId="77777777" w:rsidR="00650FB9" w:rsidRPr="00650FB9" w:rsidRDefault="00650FB9" w:rsidP="00650FB9">
            <w:pPr>
              <w:rPr>
                <w:rFonts w:ascii="Avenir Book" w:hAnsi="Avenir Book"/>
              </w:rPr>
            </w:pPr>
          </w:p>
          <w:p w14:paraId="02791101" w14:textId="77777777" w:rsidR="00650FB9" w:rsidRDefault="00650FB9" w:rsidP="00650FB9">
            <w:pPr>
              <w:rPr>
                <w:rFonts w:ascii="Avenir Book" w:hAnsi="Avenir Book"/>
              </w:rPr>
            </w:pPr>
          </w:p>
        </w:tc>
        <w:tc>
          <w:tcPr>
            <w:tcW w:w="6588" w:type="dxa"/>
          </w:tcPr>
          <w:p w14:paraId="59FCD5CF" w14:textId="0D173538" w:rsidR="00650FB9" w:rsidRPr="00650FB9" w:rsidRDefault="00650FB9" w:rsidP="00650FB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Methods</w:t>
            </w:r>
          </w:p>
          <w:p w14:paraId="53A35EFC" w14:textId="77777777" w:rsidR="00650FB9" w:rsidRPr="00650FB9" w:rsidRDefault="00650FB9" w:rsidP="00650FB9">
            <w:pPr>
              <w:rPr>
                <w:rFonts w:ascii="Avenir Book" w:hAnsi="Avenir Book"/>
              </w:rPr>
            </w:pPr>
          </w:p>
          <w:p w14:paraId="3D7FBBE5" w14:textId="77777777" w:rsidR="00650FB9" w:rsidRPr="00650FB9" w:rsidRDefault="00650FB9" w:rsidP="00650FB9">
            <w:pPr>
              <w:rPr>
                <w:rFonts w:ascii="Avenir Book" w:hAnsi="Avenir Book"/>
              </w:rPr>
            </w:pPr>
          </w:p>
          <w:p w14:paraId="798E01BE" w14:textId="77777777" w:rsidR="00650FB9" w:rsidRDefault="00650FB9" w:rsidP="00650FB9">
            <w:pPr>
              <w:rPr>
                <w:rFonts w:ascii="Avenir Book" w:hAnsi="Avenir Book"/>
              </w:rPr>
            </w:pPr>
          </w:p>
        </w:tc>
      </w:tr>
      <w:tr w:rsidR="00650FB9" w14:paraId="5A669675" w14:textId="77777777" w:rsidTr="00650FB9">
        <w:tc>
          <w:tcPr>
            <w:tcW w:w="6588" w:type="dxa"/>
          </w:tcPr>
          <w:p w14:paraId="4AE81B61" w14:textId="0A28A47A" w:rsidR="00650FB9" w:rsidRPr="00650FB9" w:rsidRDefault="00650FB9" w:rsidP="00650FB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Materials</w:t>
            </w:r>
          </w:p>
          <w:p w14:paraId="456F293C" w14:textId="77777777" w:rsidR="00650FB9" w:rsidRPr="00650FB9" w:rsidRDefault="00650FB9" w:rsidP="00650FB9">
            <w:pPr>
              <w:rPr>
                <w:rFonts w:ascii="Avenir Book" w:hAnsi="Avenir Book"/>
              </w:rPr>
            </w:pPr>
          </w:p>
          <w:p w14:paraId="548DCA32" w14:textId="77777777" w:rsidR="00650FB9" w:rsidRPr="00650FB9" w:rsidRDefault="00650FB9" w:rsidP="00650FB9">
            <w:pPr>
              <w:rPr>
                <w:rFonts w:ascii="Avenir Book" w:hAnsi="Avenir Book"/>
              </w:rPr>
            </w:pPr>
          </w:p>
          <w:p w14:paraId="24199D33" w14:textId="77777777" w:rsidR="00650FB9" w:rsidRDefault="00650FB9" w:rsidP="00650FB9">
            <w:pPr>
              <w:rPr>
                <w:rFonts w:ascii="Avenir Book" w:hAnsi="Avenir Book"/>
              </w:rPr>
            </w:pPr>
          </w:p>
        </w:tc>
        <w:tc>
          <w:tcPr>
            <w:tcW w:w="6588" w:type="dxa"/>
          </w:tcPr>
          <w:p w14:paraId="3F1B1042" w14:textId="48786903" w:rsidR="00650FB9" w:rsidRPr="00650FB9" w:rsidRDefault="00650FB9" w:rsidP="00650FB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Assessments</w:t>
            </w:r>
          </w:p>
          <w:p w14:paraId="05B0602F" w14:textId="77777777" w:rsidR="00650FB9" w:rsidRDefault="00650FB9">
            <w:pPr>
              <w:ind w:left="0" w:firstLine="0"/>
              <w:rPr>
                <w:rFonts w:ascii="Avenir Book" w:hAnsi="Avenir Book"/>
              </w:rPr>
            </w:pPr>
          </w:p>
        </w:tc>
      </w:tr>
    </w:tbl>
    <w:p w14:paraId="55FEAC85" w14:textId="77777777" w:rsidR="00EE573E" w:rsidRPr="00650FB9" w:rsidRDefault="00EE573E">
      <w:pPr>
        <w:rPr>
          <w:rFonts w:ascii="Avenir Book" w:hAnsi="Avenir Book"/>
        </w:rPr>
      </w:pPr>
    </w:p>
    <w:p w14:paraId="262D4EB9" w14:textId="77777777" w:rsidR="00EE573E" w:rsidRPr="00650FB9" w:rsidRDefault="00EE573E">
      <w:pPr>
        <w:rPr>
          <w:rFonts w:ascii="Avenir Book" w:hAnsi="Avenir Book"/>
        </w:rPr>
      </w:pPr>
    </w:p>
    <w:p w14:paraId="502BF9CF" w14:textId="77777777" w:rsidR="00650FB9" w:rsidRPr="00650FB9" w:rsidRDefault="00650FB9">
      <w:pPr>
        <w:rPr>
          <w:rFonts w:ascii="Avenir Book" w:eastAsia="Myriad Pro" w:hAnsi="Avenir Book" w:cs="Myriad Pro"/>
        </w:rPr>
      </w:pPr>
    </w:p>
    <w:p w14:paraId="3331D1F8" w14:textId="76BDE2C4" w:rsidR="00EE573E" w:rsidRPr="00650FB9" w:rsidRDefault="00F5745C" w:rsidP="00650FB9">
      <w:pPr>
        <w:ind w:left="0" w:firstLine="0"/>
        <w:rPr>
          <w:rFonts w:ascii="Avenir Book" w:hAnsi="Avenir Book"/>
        </w:rPr>
      </w:pPr>
      <w:r w:rsidRPr="00650FB9">
        <w:rPr>
          <w:rFonts w:ascii="Avenir Book" w:eastAsia="Myriad Pro" w:hAnsi="Avenir Book" w:cs="Myriad Pro"/>
        </w:rPr>
        <w:lastRenderedPageBreak/>
        <w:t xml:space="preserve">Now, using the </w:t>
      </w:r>
      <w:hyperlink r:id="rId7">
        <w:r w:rsidRPr="00650FB9">
          <w:rPr>
            <w:rFonts w:ascii="Avenir Book" w:eastAsia="Myriad Pro" w:hAnsi="Avenir Book" w:cs="Myriad Pro"/>
            <w:color w:val="0000FF"/>
            <w:sz w:val="20"/>
            <w:u w:val="single"/>
          </w:rPr>
          <w:t>Educator Che</w:t>
        </w:r>
        <w:r w:rsidRPr="00650FB9">
          <w:rPr>
            <w:rFonts w:ascii="Avenir Book" w:eastAsia="Myriad Pro" w:hAnsi="Avenir Book" w:cs="Myriad Pro"/>
            <w:color w:val="0000FF"/>
            <w:sz w:val="20"/>
            <w:u w:val="single"/>
          </w:rPr>
          <w:t>c</w:t>
        </w:r>
        <w:r w:rsidRPr="00650FB9">
          <w:rPr>
            <w:rFonts w:ascii="Avenir Book" w:eastAsia="Myriad Pro" w:hAnsi="Avenir Book" w:cs="Myriad Pro"/>
            <w:color w:val="0000FF"/>
            <w:sz w:val="20"/>
            <w:u w:val="single"/>
          </w:rPr>
          <w:t>klist</w:t>
        </w:r>
      </w:hyperlink>
      <w:r w:rsidRPr="00650FB9">
        <w:rPr>
          <w:rFonts w:ascii="Avenir Book" w:eastAsia="Myriad Pro" w:hAnsi="Avenir Book" w:cs="Myriad Pro"/>
        </w:rPr>
        <w:t>, identify the barrier aligned to the principle, what you could do to improve/change in</w:t>
      </w:r>
      <w:r w:rsidRPr="00650FB9">
        <w:rPr>
          <w:rFonts w:ascii="Avenir Book" w:eastAsia="Myriad Pro" w:hAnsi="Avenir Book" w:cs="Myriad Pro"/>
        </w:rPr>
        <w:t xml:space="preserve">struction, which technology resources could be used to enhance/alter the lesson and how the resources support UDL. </w:t>
      </w:r>
    </w:p>
    <w:p w14:paraId="1950EADE" w14:textId="77777777" w:rsidR="00EE573E" w:rsidRPr="00650FB9" w:rsidRDefault="00EE573E">
      <w:pPr>
        <w:rPr>
          <w:rFonts w:ascii="Avenir Book" w:hAnsi="Avenir Book"/>
        </w:rPr>
      </w:pPr>
    </w:p>
    <w:p w14:paraId="504EFCF9" w14:textId="31F0759C" w:rsidR="00EE573E" w:rsidRPr="00650FB9" w:rsidRDefault="00F5745C">
      <w:pPr>
        <w:rPr>
          <w:rFonts w:ascii="Avenir Book" w:hAnsi="Avenir Book"/>
        </w:rPr>
      </w:pPr>
      <w:r w:rsidRPr="00650FB9">
        <w:rPr>
          <w:rFonts w:ascii="Avenir Book" w:hAnsi="Avenir Book"/>
          <w:b/>
        </w:rPr>
        <w:t>Complete the chart below and include a copy of your original lesson</w:t>
      </w:r>
      <w:r w:rsidRPr="00650FB9">
        <w:rPr>
          <w:rFonts w:ascii="Avenir Book" w:hAnsi="Avenir Book"/>
          <w:b/>
        </w:rPr>
        <w:t>.</w:t>
      </w:r>
    </w:p>
    <w:p w14:paraId="014BAA63" w14:textId="77777777" w:rsidR="00EE573E" w:rsidRPr="00650FB9" w:rsidRDefault="00EE573E">
      <w:pPr>
        <w:rPr>
          <w:rFonts w:ascii="Avenir Book" w:hAnsi="Avenir Book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</w:tblGrid>
      <w:tr w:rsidR="00650FB9" w:rsidRPr="00650FB9" w14:paraId="1C8A2C22" w14:textId="77777777" w:rsidTr="00650FB9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2575" w:type="dxa"/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ED447D8" w14:textId="77777777" w:rsidR="00EE573E" w:rsidRPr="00650FB9" w:rsidRDefault="00F5745C">
            <w:pPr>
              <w:spacing w:before="2" w:after="2"/>
              <w:rPr>
                <w:rFonts w:ascii="Avenir Book" w:hAnsi="Avenir Book"/>
              </w:rPr>
            </w:pPr>
            <w:r w:rsidRPr="00650FB9">
              <w:rPr>
                <w:rFonts w:ascii="Avenir Book" w:eastAsia="Myriad Pro" w:hAnsi="Avenir Book" w:cs="Myriad Pro"/>
              </w:rPr>
              <w:t>Barriers/Missed Opportunities</w:t>
            </w:r>
          </w:p>
        </w:tc>
        <w:tc>
          <w:tcPr>
            <w:tcW w:w="2575" w:type="dxa"/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0D505EF" w14:textId="77777777" w:rsidR="00EE573E" w:rsidRPr="00650FB9" w:rsidRDefault="00F5745C">
            <w:pPr>
              <w:spacing w:before="2" w:after="2"/>
              <w:rPr>
                <w:rFonts w:ascii="Avenir Book" w:hAnsi="Avenir Book"/>
              </w:rPr>
            </w:pPr>
            <w:r w:rsidRPr="00650FB9">
              <w:rPr>
                <w:rFonts w:ascii="Avenir Book" w:eastAsia="Myriad Pro" w:hAnsi="Avenir Book" w:cs="Myriad Pro"/>
              </w:rPr>
              <w:t xml:space="preserve"> UD</w:t>
            </w:r>
            <w:r w:rsidRPr="00650FB9">
              <w:rPr>
                <w:rFonts w:ascii="Avenir Book" w:eastAsia="Myriad Pro" w:hAnsi="Avenir Book" w:cs="Myriad Pro"/>
              </w:rPr>
              <w:t>L Principle</w:t>
            </w:r>
          </w:p>
        </w:tc>
        <w:tc>
          <w:tcPr>
            <w:tcW w:w="2575" w:type="dxa"/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751664F" w14:textId="77777777" w:rsidR="00EE573E" w:rsidRPr="00650FB9" w:rsidRDefault="00F5745C">
            <w:pPr>
              <w:spacing w:before="2" w:after="2"/>
              <w:rPr>
                <w:rFonts w:ascii="Avenir Book" w:hAnsi="Avenir Book"/>
              </w:rPr>
            </w:pPr>
            <w:r w:rsidRPr="00650FB9">
              <w:rPr>
                <w:rFonts w:ascii="Avenir Book" w:eastAsia="Myriad Pro" w:hAnsi="Avenir Book" w:cs="Myriad Pro"/>
              </w:rPr>
              <w:t>What changes would you make to this lesson to eliminate this barrier?</w:t>
            </w:r>
          </w:p>
        </w:tc>
        <w:tc>
          <w:tcPr>
            <w:tcW w:w="2575" w:type="dxa"/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8CEBF4A" w14:textId="77777777" w:rsidR="00EE573E" w:rsidRPr="00650FB9" w:rsidRDefault="00F5745C">
            <w:pPr>
              <w:spacing w:before="2" w:after="2"/>
              <w:rPr>
                <w:rFonts w:ascii="Avenir Book" w:hAnsi="Avenir Book"/>
              </w:rPr>
            </w:pPr>
            <w:r w:rsidRPr="00650FB9">
              <w:rPr>
                <w:rFonts w:ascii="Avenir Book" w:eastAsia="Myriad Pro" w:hAnsi="Avenir Book" w:cs="Myriad Pro"/>
              </w:rPr>
              <w:t>Which technology resources could be used to enhance this lesson?</w:t>
            </w:r>
          </w:p>
        </w:tc>
        <w:tc>
          <w:tcPr>
            <w:tcW w:w="2575" w:type="dxa"/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E8D4483" w14:textId="77777777" w:rsidR="00EE573E" w:rsidRPr="00650FB9" w:rsidRDefault="00F5745C">
            <w:pPr>
              <w:spacing w:before="2" w:after="2"/>
              <w:rPr>
                <w:rFonts w:ascii="Avenir Book" w:hAnsi="Avenir Book"/>
              </w:rPr>
            </w:pPr>
            <w:r w:rsidRPr="00650FB9">
              <w:rPr>
                <w:rFonts w:ascii="Avenir Book" w:eastAsia="Myriad Pro" w:hAnsi="Avenir Book" w:cs="Myriad Pro"/>
              </w:rPr>
              <w:t>How do these resources support UDL?</w:t>
            </w:r>
          </w:p>
        </w:tc>
      </w:tr>
      <w:tr w:rsidR="000C7C2B" w:rsidRPr="00650FB9" w14:paraId="034C2D1F" w14:textId="77777777" w:rsidTr="00650FB9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2575" w:type="dxa"/>
            <w:tcMar>
              <w:left w:w="108" w:type="dxa"/>
              <w:right w:w="108" w:type="dxa"/>
            </w:tcMar>
          </w:tcPr>
          <w:p w14:paraId="3AF4A2F9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561CF83B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306BDE1B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02C8A5E9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6691951D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7A125F96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35347026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18E68EE9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</w:tc>
        <w:tc>
          <w:tcPr>
            <w:tcW w:w="2575" w:type="dxa"/>
            <w:tcMar>
              <w:left w:w="108" w:type="dxa"/>
              <w:right w:w="108" w:type="dxa"/>
            </w:tcMar>
          </w:tcPr>
          <w:p w14:paraId="6005425B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</w:tc>
        <w:tc>
          <w:tcPr>
            <w:tcW w:w="2575" w:type="dxa"/>
            <w:tcMar>
              <w:left w:w="108" w:type="dxa"/>
              <w:right w:w="108" w:type="dxa"/>
            </w:tcMar>
          </w:tcPr>
          <w:p w14:paraId="44CF825D" w14:textId="77777777" w:rsidR="00650FB9" w:rsidRPr="00650FB9" w:rsidRDefault="00650FB9" w:rsidP="00650FB9">
            <w:pPr>
              <w:spacing w:before="2" w:after="2"/>
              <w:ind w:left="0" w:firstLine="0"/>
              <w:rPr>
                <w:rFonts w:ascii="Avenir Book" w:eastAsia="Myriad Pro" w:hAnsi="Avenir Book" w:cs="Myriad Pro"/>
                <w:b/>
              </w:rPr>
            </w:pPr>
          </w:p>
        </w:tc>
        <w:tc>
          <w:tcPr>
            <w:tcW w:w="2575" w:type="dxa"/>
            <w:tcMar>
              <w:left w:w="108" w:type="dxa"/>
              <w:right w:w="108" w:type="dxa"/>
            </w:tcMar>
          </w:tcPr>
          <w:p w14:paraId="67C8F370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</w:tc>
        <w:tc>
          <w:tcPr>
            <w:tcW w:w="2575" w:type="dxa"/>
            <w:tcMar>
              <w:left w:w="108" w:type="dxa"/>
              <w:right w:w="108" w:type="dxa"/>
            </w:tcMar>
          </w:tcPr>
          <w:p w14:paraId="232FFEBC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</w:tc>
      </w:tr>
      <w:tr w:rsidR="000C7C2B" w:rsidRPr="00650FB9" w14:paraId="49D2E6FF" w14:textId="77777777" w:rsidTr="00650FB9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2575" w:type="dxa"/>
            <w:tcMar>
              <w:left w:w="108" w:type="dxa"/>
              <w:right w:w="108" w:type="dxa"/>
            </w:tcMar>
          </w:tcPr>
          <w:p w14:paraId="37BF4071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630A2046" w14:textId="77777777" w:rsidR="00650FB9" w:rsidRDefault="00650FB9" w:rsidP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1684FE17" w14:textId="77777777" w:rsidR="00650FB9" w:rsidRDefault="00650FB9" w:rsidP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071477F9" w14:textId="77777777" w:rsidR="00650FB9" w:rsidRDefault="00650FB9" w:rsidP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374B471A" w14:textId="77777777" w:rsidR="00650FB9" w:rsidRDefault="00650FB9" w:rsidP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5DF37A66" w14:textId="77777777" w:rsidR="00650FB9" w:rsidRDefault="00650FB9" w:rsidP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60AB7F9B" w14:textId="77777777" w:rsidR="00650FB9" w:rsidRDefault="00650FB9" w:rsidP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  <w:p w14:paraId="574755F7" w14:textId="77777777" w:rsidR="00650FB9" w:rsidRPr="00650FB9" w:rsidRDefault="00650FB9" w:rsidP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</w:tc>
        <w:tc>
          <w:tcPr>
            <w:tcW w:w="2575" w:type="dxa"/>
            <w:tcMar>
              <w:left w:w="108" w:type="dxa"/>
              <w:right w:w="108" w:type="dxa"/>
            </w:tcMar>
          </w:tcPr>
          <w:p w14:paraId="66B9D964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</w:tc>
        <w:tc>
          <w:tcPr>
            <w:tcW w:w="2575" w:type="dxa"/>
            <w:tcMar>
              <w:left w:w="108" w:type="dxa"/>
              <w:right w:w="108" w:type="dxa"/>
            </w:tcMar>
          </w:tcPr>
          <w:p w14:paraId="02D5CA6B" w14:textId="77777777" w:rsidR="00650FB9" w:rsidRPr="00650FB9" w:rsidRDefault="00650FB9" w:rsidP="00650FB9">
            <w:pPr>
              <w:spacing w:before="2" w:after="2"/>
              <w:ind w:left="0" w:firstLine="0"/>
              <w:rPr>
                <w:rFonts w:ascii="Avenir Book" w:eastAsia="Myriad Pro" w:hAnsi="Avenir Book" w:cs="Myriad Pro"/>
                <w:b/>
              </w:rPr>
            </w:pPr>
          </w:p>
        </w:tc>
        <w:tc>
          <w:tcPr>
            <w:tcW w:w="2575" w:type="dxa"/>
            <w:tcMar>
              <w:left w:w="108" w:type="dxa"/>
              <w:right w:w="108" w:type="dxa"/>
            </w:tcMar>
          </w:tcPr>
          <w:p w14:paraId="5EC30C5D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</w:tc>
        <w:tc>
          <w:tcPr>
            <w:tcW w:w="2575" w:type="dxa"/>
            <w:tcMar>
              <w:left w:w="108" w:type="dxa"/>
              <w:right w:w="108" w:type="dxa"/>
            </w:tcMar>
          </w:tcPr>
          <w:p w14:paraId="7BBE2D0B" w14:textId="77777777" w:rsidR="00650FB9" w:rsidRPr="00650FB9" w:rsidRDefault="00650FB9">
            <w:pPr>
              <w:spacing w:before="2" w:after="2"/>
              <w:rPr>
                <w:rFonts w:ascii="Avenir Book" w:eastAsia="Myriad Pro" w:hAnsi="Avenir Book" w:cs="Myriad Pro"/>
                <w:b/>
              </w:rPr>
            </w:pPr>
          </w:p>
        </w:tc>
      </w:tr>
    </w:tbl>
    <w:p w14:paraId="104B75C5" w14:textId="77777777" w:rsidR="00EE573E" w:rsidRPr="00650FB9" w:rsidRDefault="00EE573E" w:rsidP="00650FB9">
      <w:pPr>
        <w:spacing w:before="60"/>
        <w:ind w:left="0" w:firstLine="0"/>
        <w:rPr>
          <w:rFonts w:ascii="Avenir Book" w:hAnsi="Avenir Book"/>
        </w:rPr>
      </w:pPr>
      <w:bookmarkStart w:id="0" w:name="_GoBack"/>
      <w:bookmarkEnd w:id="0"/>
    </w:p>
    <w:sectPr w:rsidR="00EE573E" w:rsidRPr="00650FB9" w:rsidSect="000C7C2B">
      <w:headerReference w:type="default" r:id="rId8"/>
      <w:footerReference w:type="default" r:id="rId9"/>
      <w:pgSz w:w="15840" w:h="12240" w:orient="landscape"/>
      <w:pgMar w:top="1440" w:right="720" w:bottom="1440" w:left="1728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168A" w14:textId="77777777" w:rsidR="00F5745C" w:rsidRDefault="00F5745C">
      <w:r>
        <w:separator/>
      </w:r>
    </w:p>
  </w:endnote>
  <w:endnote w:type="continuationSeparator" w:id="0">
    <w:p w14:paraId="1A2F0CAD" w14:textId="77777777" w:rsidR="00F5745C" w:rsidRDefault="00F5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DEBF" w14:textId="77777777" w:rsidR="00EE573E" w:rsidRPr="000C7C2B" w:rsidRDefault="00F5745C" w:rsidP="000C7C2B">
    <w:pPr>
      <w:jc w:val="center"/>
      <w:rPr>
        <w:rFonts w:ascii="Avenir Book" w:hAnsi="Avenir Book"/>
        <w:sz w:val="22"/>
        <w:szCs w:val="22"/>
      </w:rPr>
    </w:pPr>
    <w:r w:rsidRPr="000C7C2B">
      <w:rPr>
        <w:rFonts w:ascii="Avenir Book" w:hAnsi="Avenir Book"/>
        <w:sz w:val="22"/>
        <w:szCs w:val="22"/>
      </w:rPr>
      <w:t>Include a copy of your original lesson with this chart as you work through the barriers and begin identifying how you might change it.</w:t>
    </w:r>
  </w:p>
  <w:p w14:paraId="58A539E6" w14:textId="77777777" w:rsidR="00EE573E" w:rsidRDefault="00EE573E"/>
  <w:p w14:paraId="55AB17C7" w14:textId="77777777" w:rsidR="00EE573E" w:rsidRDefault="00EE573E"/>
  <w:p w14:paraId="1FBC045D" w14:textId="77777777" w:rsidR="00EE573E" w:rsidRDefault="00EE573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27A33" w14:textId="77777777" w:rsidR="00F5745C" w:rsidRDefault="00F5745C">
      <w:r>
        <w:separator/>
      </w:r>
    </w:p>
  </w:footnote>
  <w:footnote w:type="continuationSeparator" w:id="0">
    <w:p w14:paraId="1E42BC38" w14:textId="77777777" w:rsidR="00F5745C" w:rsidRDefault="00F574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5F96" w14:textId="77777777" w:rsidR="00EE573E" w:rsidRDefault="00EE573E">
    <w:pPr>
      <w:jc w:val="center"/>
    </w:pPr>
  </w:p>
  <w:p w14:paraId="2753D9BB" w14:textId="77777777" w:rsidR="00EE573E" w:rsidRPr="00650FB9" w:rsidRDefault="00F5745C">
    <w:pPr>
      <w:jc w:val="center"/>
      <w:rPr>
        <w:rFonts w:ascii="Avenir Book" w:hAnsi="Avenir Book"/>
      </w:rPr>
    </w:pPr>
    <w:r w:rsidRPr="00650FB9">
      <w:rPr>
        <w:rFonts w:ascii="Avenir Book" w:hAnsi="Avenir Book"/>
        <w:b/>
        <w:sz w:val="28"/>
      </w:rPr>
      <w:t>Barriers to Learning Planning Guide for Lesson Redesign</w:t>
    </w:r>
  </w:p>
  <w:p w14:paraId="56D4A569" w14:textId="77777777" w:rsidR="00EE573E" w:rsidRDefault="00EE573E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24773"/>
    <w:multiLevelType w:val="multilevel"/>
    <w:tmpl w:val="81B8DE00"/>
    <w:lvl w:ilvl="0">
      <w:start w:val="1"/>
      <w:numFmt w:val="decimal"/>
      <w:lvlText w:val="%1"/>
      <w:lvlJc w:val="left"/>
      <w:pPr>
        <w:ind w:left="720" w:firstLine="360"/>
      </w:pPr>
      <w:rPr>
        <w:rFonts w:ascii="Myriad Pro" w:eastAsia="Myriad Pro" w:hAnsi="Myriad Pro" w:cs="Myriad Pro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Myriad Pro" w:eastAsia="Myriad Pro" w:hAnsi="Myriad Pro" w:cs="Myriad Pro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Myriad Pro" w:eastAsia="Myriad Pro" w:hAnsi="Myriad Pro" w:cs="Myriad Pro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Myriad Pro" w:eastAsia="Myriad Pro" w:hAnsi="Myriad Pro" w:cs="Myriad Pro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Myriad Pro" w:eastAsia="Myriad Pro" w:hAnsi="Myriad Pro" w:cs="Myriad Pro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Myriad Pro" w:eastAsia="Myriad Pro" w:hAnsi="Myriad Pro" w:cs="Myriad Pro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Myriad Pro" w:eastAsia="Myriad Pro" w:hAnsi="Myriad Pro" w:cs="Myriad Pro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Myriad Pro" w:eastAsia="Myriad Pro" w:hAnsi="Myriad Pro" w:cs="Myriad Pro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Myriad Pro" w:eastAsia="Myriad Pro" w:hAnsi="Myriad Pro" w:cs="Myriad Pro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573E"/>
    <w:rsid w:val="000C7C2B"/>
    <w:rsid w:val="005C2EF6"/>
    <w:rsid w:val="00650FB9"/>
    <w:rsid w:val="00EE573E"/>
    <w:rsid w:val="00F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A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="-1" w:right="-1" w:hanging="1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50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FB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50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FB9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65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sha.org/uploadedFiles/ASHA/Publications/leader/2011/110830/UDL-Guidelines-Educator-Checklist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774</Characters>
  <Application>Microsoft Macintosh Word</Application>
  <DocSecurity>0</DocSecurity>
  <Lines>6</Lines>
  <Paragraphs>1</Paragraphs>
  <ScaleCrop>false</ScaleCrop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FerrisLessonBarriersP1UDL.docx</dc:title>
  <cp:lastModifiedBy>Lisa Katz</cp:lastModifiedBy>
  <cp:revision>4</cp:revision>
  <cp:lastPrinted>2015-10-09T15:08:00Z</cp:lastPrinted>
  <dcterms:created xsi:type="dcterms:W3CDTF">2015-10-09T15:02:00Z</dcterms:created>
  <dcterms:modified xsi:type="dcterms:W3CDTF">2015-10-09T15:10:00Z</dcterms:modified>
</cp:coreProperties>
</file>